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DA96" w14:textId="77777777" w:rsidR="009A303E" w:rsidRDefault="009A303E" w:rsidP="009A303E">
      <w:pPr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Управление Роспотребн</w:t>
      </w:r>
      <w:r w:rsidRPr="009A303E">
        <w:rPr>
          <w:noProof/>
          <w:color w:val="4472C4" w:themeColor="accent1"/>
          <w:sz w:val="24"/>
          <w:szCs w:val="24"/>
        </w:rPr>
        <w:drawing>
          <wp:anchor distT="0" distB="0" distL="0" distR="0" simplePos="0" relativeHeight="251659264" behindDoc="0" locked="0" layoutInCell="1" allowOverlap="0" wp14:anchorId="0891AB34" wp14:editId="57619E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371600"/>
            <wp:effectExtent l="0" t="0" r="9525" b="0"/>
            <wp:wrapSquare wrapText="bothSides"/>
            <wp:docPr id="3" name="Рисунок 3" descr="http://schoolpachkovo.edu-penza.ru/images/image/image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pachkovo.edu-penza.ru/images/image/image%20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03E">
        <w:rPr>
          <w:rFonts w:ascii="Arial" w:hAnsi="Arial" w:cs="Arial"/>
          <w:color w:val="4472C4" w:themeColor="accent1"/>
          <w:sz w:val="24"/>
          <w:szCs w:val="24"/>
          <w:shd w:val="clear" w:color="auto" w:fill="F8F8F8"/>
        </w:rPr>
        <w:t>адзора по Пензенской области напоминает жителям региона о приближающемся сезоне подъема заболеваемости гриппом и прочими острыми респираторными вирусными инфекциями.</w:t>
      </w:r>
      <w:bookmarkStart w:id="0" w:name="_GoBack"/>
      <w:bookmarkEnd w:id="0"/>
    </w:p>
    <w:p w14:paraId="2741D08D" w14:textId="3BB434E4" w:rsidR="00EF4F5B" w:rsidRPr="009A303E" w:rsidRDefault="009A303E" w:rsidP="009A303E">
      <w:pPr>
        <w:rPr>
          <w:sz w:val="24"/>
          <w:szCs w:val="24"/>
        </w:rPr>
      </w:pP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Грипп, оставаясь наиболее опасной респираторной вирусной инфекцией (угроза возникновения летального исхода при тяжелом клиническом течении, пневмония и прочие осложнения вследствие перенесенного гриппа, обострение и декомпенсация хронических заболеваний), требует первоочередного внимания в части проведения профилактики.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Наиболее эффективной мерой индивидуальной и коллективной защиты от гриппа является профилактическая вакцинация от данного заболевания.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Иммунизации, в первую очередь, подлежат представители ведущих групп риска: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дети с 6 месяцев;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учащиеся 1-11 классов общеобразовательных школ;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работники медицинских и образовательных организаций;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работники транспортных предприятий,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работники предприятий (организаций) коммунальной сферы;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беременные женщины;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взрослые старше 60 лет;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лица, подлежащие призыву на военную службу;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-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Крайне важной задачей является организация противогриппозной вакцинации представителям групп риска, не вошедших в Национальный календарь прививок (работники торговых предприятий, общественного питания и т.д.), вакцинация которых, в основном, обеспечивается за счет средств работодателей.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Первая партия противогриппозной вакцины в рамках Национального календаря поступила в Пензенскую область 26.08.2019.; данный препарат распределяется в медицинские организации для вакцинации групп риска детского населения.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Всего в рамках Национального календаря прививок и за счет различных местных источников финансирования запланировано иммунизировать против гриппа 774,1 тыс. человек из групп риска (в том числе более 740 тыс. – в рамках Национального календаря прививок).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Вопросы организации вакцинация против гриппа находятся под контролем Управления Роспотребнадзора по Пензенской области.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Заблаговременно защитите свою здоровье и жизнь,</w:t>
      </w:r>
      <w:r w:rsidRPr="009A303E">
        <w:rPr>
          <w:rFonts w:ascii="Arial" w:hAnsi="Arial" w:cs="Arial"/>
          <w:color w:val="000000"/>
          <w:sz w:val="24"/>
          <w:szCs w:val="24"/>
        </w:rPr>
        <w:br/>
      </w:r>
      <w:r w:rsidRPr="009A303E">
        <w:rPr>
          <w:rFonts w:ascii="Arial" w:hAnsi="Arial" w:cs="Arial"/>
          <w:color w:val="0000FF"/>
          <w:sz w:val="24"/>
          <w:szCs w:val="24"/>
        </w:rPr>
        <w:t>пройдите вакцинацию против гриппа!</w:t>
      </w:r>
    </w:p>
    <w:sectPr w:rsidR="00EF4F5B" w:rsidRPr="009A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C6"/>
    <w:rsid w:val="009A303E"/>
    <w:rsid w:val="00EA18C6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11C2"/>
  <w15:chartTrackingRefBased/>
  <w15:docId w15:val="{E007F44C-369B-4C88-B893-A6DE2D2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Лайкова</dc:creator>
  <cp:keywords/>
  <dc:description/>
  <cp:lastModifiedBy>Снежана Лайкова</cp:lastModifiedBy>
  <cp:revision>2</cp:revision>
  <dcterms:created xsi:type="dcterms:W3CDTF">2023-04-11T13:12:00Z</dcterms:created>
  <dcterms:modified xsi:type="dcterms:W3CDTF">2023-04-11T13:14:00Z</dcterms:modified>
</cp:coreProperties>
</file>